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20DD" w14:textId="5BCC7981" w:rsidR="00E235E6" w:rsidRDefault="0028543E">
      <w:pPr>
        <w:rPr>
          <w:i/>
          <w:iCs/>
          <w:sz w:val="44"/>
          <w:szCs w:val="44"/>
        </w:rPr>
      </w:pPr>
      <w:r>
        <w:rPr>
          <w:i/>
          <w:iCs/>
          <w:sz w:val="44"/>
          <w:szCs w:val="44"/>
        </w:rPr>
        <w:t>Connecticut's Population Gains</w:t>
      </w:r>
    </w:p>
    <w:p w14:paraId="4E5E2B1F" w14:textId="0DC79231" w:rsidR="0028543E" w:rsidRDefault="0028543E">
      <w:pPr>
        <w:rPr>
          <w:i/>
          <w:iCs/>
        </w:rPr>
      </w:pPr>
      <w:r>
        <w:rPr>
          <w:i/>
          <w:iCs/>
        </w:rPr>
        <w:t>By Patrick J. Flaherty, Director of Research and Information, DOL</w:t>
      </w:r>
    </w:p>
    <w:p w14:paraId="3C402A2F" w14:textId="049F1263" w:rsidR="0028543E" w:rsidRDefault="0028543E">
      <w:pPr>
        <w:rPr>
          <w:i/>
          <w:iCs/>
        </w:rPr>
      </w:pPr>
    </w:p>
    <w:p w14:paraId="033C6AC0" w14:textId="71EEECB0" w:rsidR="0028543E" w:rsidRDefault="00CF15A1" w:rsidP="00CF15A1">
      <w:pPr>
        <w:autoSpaceDE w:val="0"/>
        <w:autoSpaceDN w:val="0"/>
        <w:adjustRightInd w:val="0"/>
        <w:spacing w:after="0" w:line="240" w:lineRule="auto"/>
        <w:ind w:left="576"/>
        <w:rPr>
          <w:rFonts w:ascii="Bookman Old Style" w:hAnsi="Bookman Old Style" w:cs="Bookman Old Style"/>
          <w:color w:val="000000"/>
          <w:sz w:val="20"/>
          <w:szCs w:val="20"/>
        </w:rPr>
      </w:pPr>
      <w:r>
        <w:rPr>
          <w:rFonts w:ascii="Bookman Old Style" w:hAnsi="Bookman Old Style" w:cs="Bookman Old Style"/>
          <w:color w:val="000000"/>
          <w:sz w:val="20"/>
          <w:szCs w:val="20"/>
        </w:rPr>
        <w:t>T</w:t>
      </w:r>
      <w:r w:rsidR="0028543E">
        <w:rPr>
          <w:rFonts w:ascii="Bookman Old Style" w:hAnsi="Bookman Old Style" w:cs="Bookman Old Style"/>
          <w:color w:val="000000"/>
          <w:sz w:val="20"/>
          <w:szCs w:val="20"/>
        </w:rPr>
        <w:t>he latest population estimates from the U.S.</w:t>
      </w:r>
      <w:r>
        <w:rPr>
          <w:rFonts w:ascii="Bookman Old Style" w:hAnsi="Bookman Old Style" w:cs="Bookman Old Style"/>
          <w:color w:val="000000"/>
          <w:sz w:val="20"/>
          <w:szCs w:val="20"/>
        </w:rPr>
        <w:t xml:space="preserve"> </w:t>
      </w:r>
      <w:r w:rsidR="0028543E">
        <w:rPr>
          <w:rFonts w:ascii="Bookman Old Style" w:hAnsi="Bookman Old Style" w:cs="Bookman Old Style"/>
          <w:color w:val="000000"/>
          <w:sz w:val="20"/>
          <w:szCs w:val="20"/>
        </w:rPr>
        <w:t>Census Bureau show that Connecticut’s population increased by 8,470 in 2023 with births outnumbering deaths by 2,115 and net migration from other states and countries totaling 6,248.  While it will be some months before a breakdown by state and age will be available for 2023, the available data through 2022 show encouraging signs for Connecticut.</w:t>
      </w:r>
    </w:p>
    <w:p w14:paraId="3FD7FB00" w14:textId="77777777" w:rsidR="0028543E" w:rsidRDefault="0028543E" w:rsidP="0028543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American Community Survey (ACS) is conducted by the U.S. Census and surveys approximately 1% of the U.S. population each year.  Both a one-year and a five-year sample are published.  The five-year sample includes responses for five consecutive years, so the estimates are based on a survey of approximately 5% of the population.  In general, a larger sample will make detailed estimates more reliable.  The latest five-year sample (through 2022) shows that more people moved to Connecticut from other states and countries than left Connecticut in every age group except those aged 55 to 64.  For that group, the net loss was small, averaging just 220 per year.  The largest net increases were in those aged 25 to 34 and 35 to 44, with over 8,000 more people aged 25 to 34 moving to Connecticut each year (on average) than leaving and 4,500 more in the 35 to 44 age group.   Excluding international migration, approximately 2,000 more people in each of these age groups moved to Connecticut from other states each year than moved to other states from Connecticut.  Connecticut also had a net gain of people aged 45 to 54, with more moving to Connecticut from other states than leaving Connecticut for other states.  These age groups are considered “prime working age”.   The net losses to other states were those aged 15 to 24, 55 to 64, and age 65 and over.  </w:t>
      </w:r>
    </w:p>
    <w:p w14:paraId="5BC51222" w14:textId="77777777" w:rsidR="0028543E" w:rsidRDefault="0028543E" w:rsidP="0028543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As the chart shows, those in their late teens and early twenties move across state lines more than other groups.  Tens of thousands of people in this age group move to Connecticut each year from other states and slightly more move from Connecticut to other states.  When international migration is considered, Connecticut gains in this age group.  Even in the age groups 55 and over, migration goes both ways.  While Connecticut loses slightly more to other states in these age groups than we gain from other states (for reasons such as the weather) there are still thousands of people moving to Connecticut in these age groups each year. </w:t>
      </w:r>
    </w:p>
    <w:p w14:paraId="325578BF" w14:textId="77777777" w:rsidR="0028543E" w:rsidRDefault="0028543E" w:rsidP="0028543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ACS migration data show that India was the country with the most immigrants to Connecticut according to the 2022 five-year sample followed by Brazil, China, Ecuador, and the United Kingdom.  India and China were the top two in the 2012 five-year sample (ten years prior) followed by Jamaica, Canada, and Japan.</w:t>
      </w:r>
    </w:p>
    <w:p w14:paraId="6591141D" w14:textId="1405FB6D" w:rsidR="0028543E" w:rsidRDefault="0028543E" w:rsidP="0028543E">
      <w:r>
        <w:rPr>
          <w:rFonts w:ascii="Bookman Old Style" w:hAnsi="Bookman Old Style" w:cs="Bookman Old Style"/>
          <w:color w:val="000000"/>
          <w:sz w:val="20"/>
          <w:szCs w:val="20"/>
        </w:rPr>
        <w:t xml:space="preserve">     Recently released population figures for 2023 show that Connecticut ranked 29th</w:t>
      </w:r>
      <w:r>
        <w:rPr>
          <w:rFonts w:ascii="Bookman Old Style" w:hAnsi="Bookman Old Style" w:cs="Bookman Old Style"/>
          <w:color w:val="000000"/>
          <w:position w:val="6"/>
          <w:sz w:val="11"/>
          <w:szCs w:val="11"/>
        </w:rPr>
        <w:t xml:space="preserve"> </w:t>
      </w:r>
      <w:r>
        <w:rPr>
          <w:rFonts w:ascii="Bookman Old Style" w:hAnsi="Bookman Old Style" w:cs="Bookman Old Style"/>
          <w:color w:val="000000"/>
          <w:sz w:val="20"/>
          <w:szCs w:val="20"/>
        </w:rPr>
        <w:t xml:space="preserve">in the country in population increase from April 1, 2020 to July 1, 2023.   As would be expected, some much larger states had larger increases (Texas and Florida had the largest population increases).  Connecticut’s increase occurred even as the Northeast region lost population over this period.  While 2023 details are not yet available, details through 2022 demonstrate that Connecticut is attracting residents of all age groups from other states and other countries. </w:t>
      </w:r>
      <w:r>
        <w:rPr>
          <w:rFonts w:ascii="Wingdings" w:hAnsi="Wingdings" w:cs="Wingdings"/>
          <w:color w:val="A40045"/>
          <w:sz w:val="20"/>
          <w:szCs w:val="20"/>
        </w:rPr>
        <w:t>n</w:t>
      </w:r>
    </w:p>
    <w:sectPr w:rsidR="00285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3E"/>
    <w:rsid w:val="0028543E"/>
    <w:rsid w:val="002966D7"/>
    <w:rsid w:val="00795C79"/>
    <w:rsid w:val="00CF15A1"/>
    <w:rsid w:val="00E2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0E34"/>
  <w15:chartTrackingRefBased/>
  <w15:docId w15:val="{F4BAD5A6-4228-4537-AF61-298A11D4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2880</Characters>
  <Application>Microsoft Office Word</Application>
  <DocSecurity>4</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2024-04-04T21:13:00Z</dcterms:created>
  <dcterms:modified xsi:type="dcterms:W3CDTF">2024-04-04T21:13:00Z</dcterms:modified>
</cp:coreProperties>
</file>